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B0" w:rsidRPr="007A144E" w:rsidRDefault="00E303A7" w:rsidP="00C774A6">
      <w:pPr>
        <w:jc w:val="both"/>
        <w:rPr>
          <w:b/>
          <w:sz w:val="22"/>
          <w:szCs w:val="22"/>
          <w:u w:val="single"/>
        </w:rPr>
      </w:pPr>
      <w:bookmarkStart w:id="0" w:name="_GoBack"/>
      <w:bookmarkEnd w:id="0"/>
      <w:r w:rsidRPr="007A144E">
        <w:rPr>
          <w:b/>
          <w:sz w:val="22"/>
          <w:szCs w:val="22"/>
          <w:u w:val="single"/>
        </w:rPr>
        <w:t>1-16-G9</w:t>
      </w:r>
    </w:p>
    <w:p w:rsidR="00523CB0" w:rsidRPr="007A144E" w:rsidRDefault="00523CB0" w:rsidP="00C774A6">
      <w:pPr>
        <w:jc w:val="both"/>
        <w:rPr>
          <w:sz w:val="22"/>
          <w:szCs w:val="22"/>
        </w:rPr>
      </w:pPr>
      <w:r w:rsidRPr="007A144E">
        <w:rPr>
          <w:sz w:val="22"/>
          <w:szCs w:val="22"/>
        </w:rPr>
        <w:t xml:space="preserve">RESOLVED, Upon the Recommendation of the Superintendent of Schools, That the Board of Education hereby accepts the Treasurer's Report for </w:t>
      </w:r>
      <w:r w:rsidR="00550D6E" w:rsidRPr="007A144E">
        <w:rPr>
          <w:sz w:val="22"/>
          <w:szCs w:val="22"/>
        </w:rPr>
        <w:t>December</w:t>
      </w:r>
      <w:r w:rsidRPr="007A144E">
        <w:rPr>
          <w:sz w:val="22"/>
          <w:szCs w:val="22"/>
        </w:rPr>
        <w:t xml:space="preserve"> 2015 with balances as follows:</w:t>
      </w:r>
    </w:p>
    <w:p w:rsidR="00523CB0" w:rsidRPr="007A144E" w:rsidRDefault="00523CB0" w:rsidP="00C774A6">
      <w:pPr>
        <w:jc w:val="both"/>
        <w:rPr>
          <w:sz w:val="22"/>
          <w:szCs w:val="22"/>
        </w:rPr>
      </w:pPr>
    </w:p>
    <w:p w:rsidR="00523CB0" w:rsidRPr="007A144E" w:rsidRDefault="00523CB0" w:rsidP="00C774A6">
      <w:pPr>
        <w:tabs>
          <w:tab w:val="left" w:pos="4320"/>
          <w:tab w:val="right" w:pos="5760"/>
        </w:tabs>
        <w:ind w:firstLine="720"/>
        <w:jc w:val="both"/>
        <w:rPr>
          <w:sz w:val="22"/>
          <w:szCs w:val="22"/>
        </w:rPr>
      </w:pPr>
      <w:r w:rsidRPr="007A144E">
        <w:rPr>
          <w:sz w:val="22"/>
          <w:szCs w:val="22"/>
        </w:rPr>
        <w:t>General Fund</w:t>
      </w:r>
      <w:r w:rsidRPr="007A144E">
        <w:rPr>
          <w:sz w:val="22"/>
          <w:szCs w:val="22"/>
        </w:rPr>
        <w:tab/>
        <w:t>$</w:t>
      </w:r>
      <w:r w:rsidRPr="007A144E">
        <w:rPr>
          <w:sz w:val="22"/>
          <w:szCs w:val="22"/>
        </w:rPr>
        <w:tab/>
      </w:r>
      <w:r w:rsidR="009F538A" w:rsidRPr="007A144E">
        <w:rPr>
          <w:sz w:val="22"/>
          <w:szCs w:val="22"/>
        </w:rPr>
        <w:t>4,208,315.04</w:t>
      </w:r>
    </w:p>
    <w:p w:rsidR="00523CB0" w:rsidRPr="007A144E" w:rsidRDefault="00523CB0" w:rsidP="00C774A6">
      <w:pPr>
        <w:tabs>
          <w:tab w:val="left" w:pos="4320"/>
          <w:tab w:val="right" w:pos="5760"/>
        </w:tabs>
        <w:ind w:firstLine="720"/>
        <w:jc w:val="both"/>
        <w:rPr>
          <w:sz w:val="22"/>
          <w:szCs w:val="22"/>
        </w:rPr>
      </w:pPr>
      <w:r w:rsidRPr="007A144E">
        <w:rPr>
          <w:sz w:val="22"/>
          <w:szCs w:val="22"/>
        </w:rPr>
        <w:t>Repair Reserve Fund</w:t>
      </w:r>
      <w:r w:rsidRPr="007A144E">
        <w:rPr>
          <w:sz w:val="22"/>
          <w:szCs w:val="22"/>
        </w:rPr>
        <w:tab/>
        <w:t>$</w:t>
      </w:r>
      <w:r w:rsidRPr="007A144E">
        <w:rPr>
          <w:sz w:val="22"/>
          <w:szCs w:val="22"/>
        </w:rPr>
        <w:tab/>
      </w:r>
      <w:r w:rsidR="009F538A" w:rsidRPr="007A144E">
        <w:rPr>
          <w:sz w:val="22"/>
          <w:szCs w:val="22"/>
        </w:rPr>
        <w:t>119,566.34</w:t>
      </w:r>
    </w:p>
    <w:p w:rsidR="00523CB0" w:rsidRPr="007A144E" w:rsidRDefault="00523CB0" w:rsidP="00C774A6">
      <w:pPr>
        <w:tabs>
          <w:tab w:val="left" w:pos="4320"/>
          <w:tab w:val="right" w:pos="5760"/>
        </w:tabs>
        <w:ind w:firstLine="720"/>
        <w:jc w:val="both"/>
        <w:rPr>
          <w:sz w:val="22"/>
          <w:szCs w:val="22"/>
        </w:rPr>
      </w:pPr>
      <w:r w:rsidRPr="007A144E">
        <w:rPr>
          <w:sz w:val="22"/>
          <w:szCs w:val="22"/>
        </w:rPr>
        <w:t>Unemployment Reserve Fund</w:t>
      </w:r>
      <w:r w:rsidRPr="007A144E">
        <w:rPr>
          <w:sz w:val="22"/>
          <w:szCs w:val="22"/>
        </w:rPr>
        <w:tab/>
        <w:t>$</w:t>
      </w:r>
      <w:r w:rsidRPr="007A144E">
        <w:rPr>
          <w:sz w:val="22"/>
          <w:szCs w:val="22"/>
        </w:rPr>
        <w:tab/>
      </w:r>
      <w:r w:rsidR="009F538A" w:rsidRPr="007A144E">
        <w:rPr>
          <w:sz w:val="22"/>
          <w:szCs w:val="22"/>
        </w:rPr>
        <w:t>212,529.53</w:t>
      </w:r>
    </w:p>
    <w:p w:rsidR="00523CB0" w:rsidRPr="007A144E" w:rsidRDefault="00523CB0" w:rsidP="00C774A6">
      <w:pPr>
        <w:tabs>
          <w:tab w:val="left" w:pos="4320"/>
          <w:tab w:val="right" w:pos="5760"/>
        </w:tabs>
        <w:ind w:firstLine="720"/>
        <w:jc w:val="both"/>
        <w:rPr>
          <w:sz w:val="22"/>
          <w:szCs w:val="22"/>
        </w:rPr>
      </w:pPr>
      <w:r w:rsidRPr="007A144E">
        <w:rPr>
          <w:sz w:val="22"/>
          <w:szCs w:val="22"/>
        </w:rPr>
        <w:t>Property Loss Reserve Fund</w:t>
      </w:r>
      <w:r w:rsidRPr="007A144E">
        <w:rPr>
          <w:sz w:val="22"/>
          <w:szCs w:val="22"/>
        </w:rPr>
        <w:tab/>
        <w:t>$</w:t>
      </w:r>
      <w:r w:rsidRPr="007A144E">
        <w:rPr>
          <w:sz w:val="22"/>
          <w:szCs w:val="22"/>
        </w:rPr>
        <w:tab/>
      </w:r>
      <w:r w:rsidR="009F538A" w:rsidRPr="007A144E">
        <w:rPr>
          <w:sz w:val="22"/>
          <w:szCs w:val="22"/>
        </w:rPr>
        <w:t>44,758.97</w:t>
      </w:r>
    </w:p>
    <w:p w:rsidR="00523CB0" w:rsidRPr="007A144E" w:rsidRDefault="00523CB0" w:rsidP="00C774A6">
      <w:pPr>
        <w:tabs>
          <w:tab w:val="left" w:pos="4320"/>
          <w:tab w:val="right" w:pos="5760"/>
        </w:tabs>
        <w:ind w:firstLine="720"/>
        <w:jc w:val="both"/>
        <w:rPr>
          <w:sz w:val="22"/>
          <w:szCs w:val="22"/>
        </w:rPr>
      </w:pPr>
      <w:r w:rsidRPr="007A144E">
        <w:rPr>
          <w:sz w:val="22"/>
          <w:szCs w:val="22"/>
        </w:rPr>
        <w:t>Retirement Reserve Fund</w:t>
      </w:r>
      <w:r w:rsidRPr="007A144E">
        <w:rPr>
          <w:sz w:val="22"/>
          <w:szCs w:val="22"/>
        </w:rPr>
        <w:tab/>
        <w:t>$</w:t>
      </w:r>
      <w:r w:rsidRPr="007A144E">
        <w:rPr>
          <w:sz w:val="22"/>
          <w:szCs w:val="22"/>
        </w:rPr>
        <w:tab/>
      </w:r>
      <w:r w:rsidR="009F538A" w:rsidRPr="007A144E">
        <w:rPr>
          <w:sz w:val="22"/>
          <w:szCs w:val="22"/>
        </w:rPr>
        <w:t>867,338.42</w:t>
      </w:r>
    </w:p>
    <w:p w:rsidR="00523CB0" w:rsidRPr="007A144E" w:rsidRDefault="00523CB0" w:rsidP="00C774A6">
      <w:pPr>
        <w:tabs>
          <w:tab w:val="left" w:pos="4320"/>
          <w:tab w:val="right" w:pos="5760"/>
        </w:tabs>
        <w:ind w:firstLine="720"/>
        <w:jc w:val="both"/>
        <w:rPr>
          <w:sz w:val="22"/>
          <w:szCs w:val="22"/>
        </w:rPr>
      </w:pPr>
      <w:r w:rsidRPr="007A144E">
        <w:rPr>
          <w:sz w:val="22"/>
          <w:szCs w:val="22"/>
        </w:rPr>
        <w:t>Employee Benefit Reserve Fund</w:t>
      </w:r>
      <w:r w:rsidRPr="007A144E">
        <w:rPr>
          <w:sz w:val="22"/>
          <w:szCs w:val="22"/>
        </w:rPr>
        <w:tab/>
        <w:t>$</w:t>
      </w:r>
      <w:r w:rsidRPr="007A144E">
        <w:rPr>
          <w:sz w:val="22"/>
          <w:szCs w:val="22"/>
        </w:rPr>
        <w:tab/>
      </w:r>
      <w:r w:rsidR="009F538A" w:rsidRPr="007A144E">
        <w:rPr>
          <w:sz w:val="22"/>
          <w:szCs w:val="22"/>
        </w:rPr>
        <w:t>208,737.54</w:t>
      </w:r>
    </w:p>
    <w:p w:rsidR="00523CB0" w:rsidRPr="007A144E" w:rsidRDefault="00523CB0" w:rsidP="00C774A6">
      <w:pPr>
        <w:tabs>
          <w:tab w:val="left" w:pos="4320"/>
          <w:tab w:val="right" w:pos="5760"/>
        </w:tabs>
        <w:ind w:firstLine="720"/>
        <w:jc w:val="both"/>
        <w:rPr>
          <w:sz w:val="22"/>
          <w:szCs w:val="22"/>
        </w:rPr>
      </w:pPr>
      <w:r w:rsidRPr="007A144E">
        <w:rPr>
          <w:sz w:val="22"/>
          <w:szCs w:val="22"/>
        </w:rPr>
        <w:t>Vehicle Reserve Fund</w:t>
      </w:r>
      <w:r w:rsidRPr="007A144E">
        <w:rPr>
          <w:sz w:val="22"/>
          <w:szCs w:val="22"/>
        </w:rPr>
        <w:tab/>
        <w:t>$</w:t>
      </w:r>
      <w:r w:rsidRPr="007A144E">
        <w:rPr>
          <w:sz w:val="22"/>
          <w:szCs w:val="22"/>
        </w:rPr>
        <w:tab/>
      </w:r>
      <w:r w:rsidR="009F538A" w:rsidRPr="007A144E">
        <w:rPr>
          <w:sz w:val="22"/>
          <w:szCs w:val="22"/>
        </w:rPr>
        <w:t>246,587.55</w:t>
      </w:r>
    </w:p>
    <w:p w:rsidR="00523CB0" w:rsidRPr="007A144E" w:rsidRDefault="00523CB0" w:rsidP="00C774A6">
      <w:pPr>
        <w:tabs>
          <w:tab w:val="left" w:pos="4320"/>
          <w:tab w:val="right" w:pos="5760"/>
        </w:tabs>
        <w:ind w:firstLine="720"/>
        <w:jc w:val="both"/>
        <w:rPr>
          <w:sz w:val="22"/>
          <w:szCs w:val="22"/>
        </w:rPr>
      </w:pPr>
      <w:r w:rsidRPr="007A144E">
        <w:rPr>
          <w:sz w:val="22"/>
          <w:szCs w:val="22"/>
        </w:rPr>
        <w:t>Capital Reserve Fund</w:t>
      </w:r>
      <w:r w:rsidRPr="007A144E">
        <w:rPr>
          <w:sz w:val="22"/>
          <w:szCs w:val="22"/>
        </w:rPr>
        <w:tab/>
        <w:t>$</w:t>
      </w:r>
      <w:r w:rsidRPr="007A144E">
        <w:rPr>
          <w:sz w:val="22"/>
          <w:szCs w:val="22"/>
        </w:rPr>
        <w:tab/>
      </w:r>
      <w:r w:rsidR="009F538A" w:rsidRPr="007A144E">
        <w:rPr>
          <w:sz w:val="22"/>
          <w:szCs w:val="22"/>
        </w:rPr>
        <w:t>687,811.39</w:t>
      </w:r>
    </w:p>
    <w:p w:rsidR="00523CB0" w:rsidRPr="007A144E" w:rsidRDefault="00523CB0" w:rsidP="00C774A6">
      <w:pPr>
        <w:tabs>
          <w:tab w:val="left" w:pos="4320"/>
          <w:tab w:val="right" w:pos="5760"/>
        </w:tabs>
        <w:ind w:firstLine="720"/>
        <w:jc w:val="both"/>
        <w:rPr>
          <w:sz w:val="22"/>
          <w:szCs w:val="22"/>
        </w:rPr>
      </w:pPr>
      <w:r w:rsidRPr="007A144E">
        <w:rPr>
          <w:sz w:val="22"/>
          <w:szCs w:val="22"/>
        </w:rPr>
        <w:t>School Lunch Fund</w:t>
      </w:r>
      <w:r w:rsidRPr="007A144E">
        <w:rPr>
          <w:sz w:val="22"/>
          <w:szCs w:val="22"/>
        </w:rPr>
        <w:tab/>
        <w:t>$</w:t>
      </w:r>
      <w:r w:rsidRPr="007A144E">
        <w:rPr>
          <w:sz w:val="22"/>
          <w:szCs w:val="22"/>
        </w:rPr>
        <w:tab/>
      </w:r>
      <w:r w:rsidR="009F538A" w:rsidRPr="007A144E">
        <w:rPr>
          <w:sz w:val="22"/>
          <w:szCs w:val="22"/>
        </w:rPr>
        <w:t>55,940.31</w:t>
      </w:r>
    </w:p>
    <w:p w:rsidR="00523CB0" w:rsidRPr="007A144E" w:rsidRDefault="00523CB0" w:rsidP="00C774A6">
      <w:pPr>
        <w:tabs>
          <w:tab w:val="left" w:pos="4320"/>
          <w:tab w:val="right" w:pos="5760"/>
        </w:tabs>
        <w:ind w:firstLine="720"/>
        <w:jc w:val="both"/>
        <w:rPr>
          <w:sz w:val="22"/>
          <w:szCs w:val="22"/>
        </w:rPr>
      </w:pPr>
      <w:r w:rsidRPr="007A144E">
        <w:rPr>
          <w:sz w:val="22"/>
          <w:szCs w:val="22"/>
        </w:rPr>
        <w:t>Special Aid Fund</w:t>
      </w:r>
      <w:r w:rsidRPr="007A144E">
        <w:rPr>
          <w:sz w:val="22"/>
          <w:szCs w:val="22"/>
        </w:rPr>
        <w:tab/>
        <w:t>$</w:t>
      </w:r>
      <w:r w:rsidRPr="007A144E">
        <w:rPr>
          <w:sz w:val="22"/>
          <w:szCs w:val="22"/>
        </w:rPr>
        <w:tab/>
      </w:r>
      <w:r w:rsidR="009F538A" w:rsidRPr="007A144E">
        <w:rPr>
          <w:sz w:val="22"/>
          <w:szCs w:val="22"/>
        </w:rPr>
        <w:t>29,854.32</w:t>
      </w:r>
    </w:p>
    <w:p w:rsidR="00523CB0" w:rsidRPr="007A144E" w:rsidRDefault="00523CB0" w:rsidP="00C774A6">
      <w:pPr>
        <w:tabs>
          <w:tab w:val="left" w:pos="4320"/>
          <w:tab w:val="right" w:pos="5760"/>
        </w:tabs>
        <w:ind w:firstLine="720"/>
        <w:jc w:val="both"/>
        <w:rPr>
          <w:sz w:val="22"/>
          <w:szCs w:val="22"/>
        </w:rPr>
      </w:pPr>
      <w:r w:rsidRPr="007A144E">
        <w:rPr>
          <w:sz w:val="22"/>
          <w:szCs w:val="22"/>
        </w:rPr>
        <w:t>Capital Fund</w:t>
      </w:r>
      <w:r w:rsidRPr="007A144E">
        <w:rPr>
          <w:sz w:val="22"/>
          <w:szCs w:val="22"/>
        </w:rPr>
        <w:tab/>
        <w:t>$</w:t>
      </w:r>
      <w:r w:rsidRPr="007A144E">
        <w:rPr>
          <w:sz w:val="22"/>
          <w:szCs w:val="22"/>
        </w:rPr>
        <w:tab/>
      </w:r>
      <w:r w:rsidR="009F538A" w:rsidRPr="007A144E">
        <w:rPr>
          <w:sz w:val="22"/>
          <w:szCs w:val="22"/>
        </w:rPr>
        <w:t>1,476,872.83</w:t>
      </w:r>
    </w:p>
    <w:p w:rsidR="00523CB0" w:rsidRPr="007A144E" w:rsidRDefault="00523CB0" w:rsidP="00C774A6">
      <w:pPr>
        <w:tabs>
          <w:tab w:val="left" w:pos="4320"/>
          <w:tab w:val="right" w:pos="5760"/>
        </w:tabs>
        <w:ind w:firstLine="720"/>
        <w:jc w:val="both"/>
        <w:rPr>
          <w:sz w:val="22"/>
          <w:szCs w:val="22"/>
        </w:rPr>
      </w:pPr>
      <w:r w:rsidRPr="007A144E">
        <w:rPr>
          <w:sz w:val="22"/>
          <w:szCs w:val="22"/>
        </w:rPr>
        <w:t>Debt Service Fund</w:t>
      </w:r>
      <w:r w:rsidRPr="007A144E">
        <w:rPr>
          <w:sz w:val="22"/>
          <w:szCs w:val="22"/>
        </w:rPr>
        <w:tab/>
        <w:t>$</w:t>
      </w:r>
      <w:r w:rsidRPr="007A144E">
        <w:rPr>
          <w:sz w:val="22"/>
          <w:szCs w:val="22"/>
        </w:rPr>
        <w:tab/>
      </w:r>
      <w:r w:rsidR="009F538A" w:rsidRPr="007A144E">
        <w:rPr>
          <w:sz w:val="22"/>
          <w:szCs w:val="22"/>
        </w:rPr>
        <w:t>1,399,279.09</w:t>
      </w:r>
    </w:p>
    <w:p w:rsidR="00523CB0" w:rsidRPr="007A144E" w:rsidRDefault="00523CB0" w:rsidP="00C774A6">
      <w:pPr>
        <w:jc w:val="both"/>
        <w:rPr>
          <w:sz w:val="22"/>
          <w:szCs w:val="22"/>
        </w:rPr>
      </w:pPr>
    </w:p>
    <w:p w:rsidR="00523CB0" w:rsidRPr="007A144E" w:rsidRDefault="00E303A7" w:rsidP="00C774A6">
      <w:pPr>
        <w:jc w:val="both"/>
        <w:rPr>
          <w:b/>
          <w:sz w:val="22"/>
          <w:szCs w:val="22"/>
          <w:u w:val="single"/>
        </w:rPr>
      </w:pPr>
      <w:r w:rsidRPr="007A144E">
        <w:rPr>
          <w:b/>
          <w:sz w:val="22"/>
          <w:szCs w:val="22"/>
          <w:u w:val="single"/>
        </w:rPr>
        <w:t>1-16-G10</w:t>
      </w:r>
    </w:p>
    <w:p w:rsidR="00523CB0" w:rsidRPr="007A144E" w:rsidRDefault="00523CB0" w:rsidP="00C774A6">
      <w:pPr>
        <w:jc w:val="both"/>
        <w:rPr>
          <w:sz w:val="22"/>
          <w:szCs w:val="22"/>
        </w:rPr>
      </w:pPr>
      <w:r w:rsidRPr="007A144E">
        <w:rPr>
          <w:sz w:val="22"/>
          <w:szCs w:val="22"/>
        </w:rPr>
        <w:t>RESOLVED, Upon the Recommendation of the Superintendent of Schools, That the Board of Education hereby approves the Comprehensive Budget Status Reports for: Gen</w:t>
      </w:r>
      <w:r w:rsidRPr="007A144E">
        <w:rPr>
          <w:sz w:val="22"/>
          <w:szCs w:val="22"/>
        </w:rPr>
        <w:softHyphen/>
        <w:t>eral Fund, Repair Reserve Fund, Unemployment Reserve Fund, Prop</w:t>
      </w:r>
      <w:r w:rsidRPr="007A144E">
        <w:rPr>
          <w:sz w:val="22"/>
          <w:szCs w:val="22"/>
        </w:rPr>
        <w:softHyphen/>
        <w:t>erty Loss Reserve Fund, Retirement Reserve Fund, Employee Benefit Reserve Fund, Vehicle Reserve Fund, Capital Re</w:t>
      </w:r>
      <w:r w:rsidRPr="007A144E">
        <w:rPr>
          <w:sz w:val="22"/>
          <w:szCs w:val="22"/>
        </w:rPr>
        <w:softHyphen/>
        <w:t xml:space="preserve">serve Fund, School Lunch Fund, Special Aid Fund, Capital Fund and Debt Service Fund dated </w:t>
      </w:r>
      <w:r w:rsidR="00550D6E" w:rsidRPr="007A144E">
        <w:rPr>
          <w:sz w:val="22"/>
          <w:szCs w:val="22"/>
        </w:rPr>
        <w:t>December</w:t>
      </w:r>
      <w:r w:rsidRPr="007A144E">
        <w:rPr>
          <w:sz w:val="22"/>
          <w:szCs w:val="22"/>
        </w:rPr>
        <w:t xml:space="preserve"> 2015.</w:t>
      </w:r>
    </w:p>
    <w:p w:rsidR="00523CB0" w:rsidRPr="007A144E" w:rsidRDefault="00523CB0" w:rsidP="00C774A6">
      <w:pPr>
        <w:jc w:val="both"/>
        <w:rPr>
          <w:sz w:val="22"/>
          <w:szCs w:val="22"/>
        </w:rPr>
      </w:pPr>
    </w:p>
    <w:p w:rsidR="00523CB0" w:rsidRPr="007A144E" w:rsidRDefault="00E303A7" w:rsidP="00C774A6">
      <w:pPr>
        <w:jc w:val="both"/>
        <w:rPr>
          <w:b/>
          <w:sz w:val="22"/>
          <w:szCs w:val="22"/>
          <w:u w:val="single"/>
        </w:rPr>
      </w:pPr>
      <w:r w:rsidRPr="007A144E">
        <w:rPr>
          <w:b/>
          <w:sz w:val="22"/>
          <w:szCs w:val="22"/>
          <w:u w:val="single"/>
        </w:rPr>
        <w:t>1-16-G11</w:t>
      </w:r>
    </w:p>
    <w:p w:rsidR="00523CB0" w:rsidRPr="007A144E" w:rsidRDefault="00523CB0" w:rsidP="00C774A6">
      <w:pPr>
        <w:jc w:val="both"/>
        <w:rPr>
          <w:sz w:val="22"/>
          <w:szCs w:val="22"/>
        </w:rPr>
      </w:pPr>
      <w:r w:rsidRPr="007A144E">
        <w:rPr>
          <w:sz w:val="22"/>
          <w:szCs w:val="22"/>
        </w:rPr>
        <w:t xml:space="preserve">RESOLVED, Upon the Recommendation of the Superintendent of Schools, That the Board of Education hereby approves the Extra Classroom Activity Fund Report for the month of </w:t>
      </w:r>
      <w:r w:rsidR="00550D6E" w:rsidRPr="007A144E">
        <w:rPr>
          <w:sz w:val="22"/>
          <w:szCs w:val="22"/>
        </w:rPr>
        <w:t>December</w:t>
      </w:r>
      <w:r w:rsidRPr="007A144E">
        <w:rPr>
          <w:sz w:val="22"/>
          <w:szCs w:val="22"/>
        </w:rPr>
        <w:t xml:space="preserve"> 2015.</w:t>
      </w:r>
    </w:p>
    <w:p w:rsidR="005735DF" w:rsidRPr="007A144E" w:rsidRDefault="005735DF" w:rsidP="00C774A6">
      <w:pPr>
        <w:jc w:val="both"/>
        <w:rPr>
          <w:sz w:val="22"/>
          <w:szCs w:val="22"/>
        </w:rPr>
      </w:pPr>
    </w:p>
    <w:p w:rsidR="005735DF" w:rsidRPr="007A144E" w:rsidRDefault="005735DF" w:rsidP="00C774A6">
      <w:pPr>
        <w:jc w:val="both"/>
        <w:rPr>
          <w:b/>
          <w:sz w:val="22"/>
          <w:szCs w:val="22"/>
          <w:u w:val="single"/>
        </w:rPr>
      </w:pPr>
      <w:r w:rsidRPr="007A144E">
        <w:rPr>
          <w:b/>
          <w:sz w:val="22"/>
          <w:szCs w:val="22"/>
          <w:u w:val="single"/>
        </w:rPr>
        <w:t>1-16-G12</w:t>
      </w:r>
    </w:p>
    <w:p w:rsidR="00B94CAC" w:rsidRPr="007A144E" w:rsidRDefault="00B94CAC" w:rsidP="00B94CAC">
      <w:pPr>
        <w:jc w:val="both"/>
        <w:rPr>
          <w:sz w:val="22"/>
          <w:szCs w:val="22"/>
        </w:rPr>
      </w:pPr>
      <w:r w:rsidRPr="007A144E">
        <w:rPr>
          <w:sz w:val="22"/>
          <w:szCs w:val="22"/>
        </w:rPr>
        <w:t>RESOLVED, That Based Upon a Recommendation by the Superintendent of Schools, That the Board of Education does and hereby approves an increase of the General Fund budget in the amount of $9,200.00 to be used in the following budget code in the 2015-2016 school year as a result of a donation from the NTH Parents &amp; Teachers for Students (A2705), with the funds to be used to purchase Chromebooks for Pre-K through 3</w:t>
      </w:r>
      <w:r w:rsidRPr="007A144E">
        <w:rPr>
          <w:sz w:val="22"/>
          <w:szCs w:val="22"/>
          <w:vertAlign w:val="superscript"/>
        </w:rPr>
        <w:t>rd</w:t>
      </w:r>
      <w:r w:rsidRPr="007A144E">
        <w:rPr>
          <w:sz w:val="22"/>
          <w:szCs w:val="22"/>
        </w:rPr>
        <w:t xml:space="preserve"> Grade students at NTH:</w:t>
      </w:r>
    </w:p>
    <w:p w:rsidR="00B94CAC" w:rsidRPr="007A144E" w:rsidRDefault="00B94CAC" w:rsidP="00B94CAC">
      <w:pPr>
        <w:ind w:firstLine="720"/>
        <w:jc w:val="both"/>
        <w:rPr>
          <w:sz w:val="22"/>
          <w:szCs w:val="22"/>
        </w:rPr>
      </w:pPr>
    </w:p>
    <w:p w:rsidR="00B94CAC" w:rsidRPr="007A144E" w:rsidRDefault="00B94CAC" w:rsidP="00B94CAC">
      <w:pPr>
        <w:ind w:firstLine="720"/>
        <w:jc w:val="both"/>
        <w:rPr>
          <w:sz w:val="22"/>
          <w:szCs w:val="22"/>
        </w:rPr>
      </w:pPr>
      <w:r w:rsidRPr="007A144E">
        <w:rPr>
          <w:sz w:val="22"/>
          <w:szCs w:val="22"/>
        </w:rPr>
        <w:t>$ 9,200.00   A2630.490-99-270 (Computer  –  Equipment)</w:t>
      </w:r>
    </w:p>
    <w:p w:rsidR="007A144E" w:rsidRPr="007A144E" w:rsidRDefault="007A144E" w:rsidP="007A144E">
      <w:pPr>
        <w:jc w:val="both"/>
        <w:rPr>
          <w:sz w:val="22"/>
          <w:szCs w:val="22"/>
        </w:rPr>
      </w:pPr>
    </w:p>
    <w:p w:rsidR="007A144E" w:rsidRPr="007A144E" w:rsidRDefault="007A144E" w:rsidP="007A144E">
      <w:pPr>
        <w:jc w:val="both"/>
        <w:rPr>
          <w:b/>
          <w:sz w:val="22"/>
          <w:szCs w:val="22"/>
          <w:u w:val="single"/>
        </w:rPr>
      </w:pPr>
      <w:r w:rsidRPr="007A144E">
        <w:rPr>
          <w:b/>
          <w:sz w:val="22"/>
          <w:szCs w:val="22"/>
          <w:u w:val="single"/>
        </w:rPr>
        <w:t>1-16-G13</w:t>
      </w:r>
    </w:p>
    <w:p w:rsidR="007A144E" w:rsidRDefault="007A144E" w:rsidP="007A144E">
      <w:pPr>
        <w:jc w:val="both"/>
        <w:rPr>
          <w:sz w:val="22"/>
          <w:szCs w:val="22"/>
        </w:rPr>
      </w:pPr>
      <w:r>
        <w:rPr>
          <w:sz w:val="22"/>
          <w:szCs w:val="22"/>
        </w:rPr>
        <w:t>RESOLVED, Upon the R</w:t>
      </w:r>
      <w:r w:rsidRPr="007A144E">
        <w:rPr>
          <w:sz w:val="22"/>
          <w:szCs w:val="22"/>
        </w:rPr>
        <w:t>ecommendation of the Superintendent of Schools, That the Board of Education hereby declares as excess property the surplus or obsolete items as listed and made a part of theses minutes.</w:t>
      </w:r>
    </w:p>
    <w:p w:rsidR="00F83B67" w:rsidRDefault="00F83B67" w:rsidP="007A144E">
      <w:pPr>
        <w:jc w:val="both"/>
        <w:rPr>
          <w:sz w:val="22"/>
          <w:szCs w:val="22"/>
        </w:rPr>
      </w:pPr>
    </w:p>
    <w:p w:rsidR="00F83B67" w:rsidRPr="003B1D0B" w:rsidRDefault="00F83B67" w:rsidP="00F83B67">
      <w:pPr>
        <w:contextualSpacing/>
        <w:jc w:val="both"/>
        <w:rPr>
          <w:b/>
          <w:sz w:val="22"/>
          <w:szCs w:val="22"/>
          <w:u w:val="single"/>
        </w:rPr>
      </w:pPr>
      <w:r>
        <w:rPr>
          <w:b/>
          <w:sz w:val="22"/>
          <w:szCs w:val="22"/>
          <w:u w:val="single"/>
        </w:rPr>
        <w:t>1-16-C5</w:t>
      </w:r>
    </w:p>
    <w:p w:rsidR="00F83B67" w:rsidRPr="003B1D0B" w:rsidRDefault="00F83B67" w:rsidP="00F83B67">
      <w:pPr>
        <w:jc w:val="both"/>
        <w:rPr>
          <w:sz w:val="22"/>
          <w:szCs w:val="22"/>
        </w:rPr>
      </w:pPr>
      <w:r w:rsidRPr="003B1D0B">
        <w:rPr>
          <w:sz w:val="22"/>
          <w:szCs w:val="22"/>
        </w:rPr>
        <w:t xml:space="preserve">RESOLVED, Upon the Recommendation of the Superintendent of Schools, That the Board of Education hereby approves the appointment of </w:t>
      </w:r>
      <w:r>
        <w:rPr>
          <w:sz w:val="22"/>
          <w:szCs w:val="22"/>
        </w:rPr>
        <w:t>Samantha Blazey</w:t>
      </w:r>
      <w:r w:rsidRPr="003B1D0B">
        <w:rPr>
          <w:sz w:val="22"/>
          <w:szCs w:val="22"/>
        </w:rPr>
        <w:t>, Substitute Teacher (uncertified), effec</w:t>
      </w:r>
      <w:r w:rsidRPr="003B1D0B">
        <w:rPr>
          <w:sz w:val="22"/>
          <w:szCs w:val="22"/>
        </w:rPr>
        <w:softHyphen/>
        <w:t xml:space="preserve">tive January </w:t>
      </w:r>
      <w:r>
        <w:rPr>
          <w:sz w:val="22"/>
          <w:szCs w:val="22"/>
        </w:rPr>
        <w:t>26</w:t>
      </w:r>
      <w:r w:rsidRPr="003B1D0B">
        <w:rPr>
          <w:sz w:val="22"/>
          <w:szCs w:val="22"/>
        </w:rPr>
        <w:t>, 2016.</w:t>
      </w:r>
    </w:p>
    <w:p w:rsidR="007A144E" w:rsidRPr="007A144E" w:rsidRDefault="007A144E" w:rsidP="007A144E">
      <w:pPr>
        <w:jc w:val="both"/>
        <w:rPr>
          <w:sz w:val="22"/>
          <w:szCs w:val="22"/>
        </w:rPr>
      </w:pPr>
    </w:p>
    <w:p w:rsidR="00B934AE" w:rsidRPr="007A144E" w:rsidRDefault="00B934AE" w:rsidP="00C774A6">
      <w:pPr>
        <w:jc w:val="both"/>
        <w:rPr>
          <w:b/>
          <w:sz w:val="22"/>
          <w:szCs w:val="22"/>
          <w:u w:val="single"/>
        </w:rPr>
      </w:pPr>
      <w:r w:rsidRPr="007A144E">
        <w:rPr>
          <w:b/>
          <w:sz w:val="22"/>
          <w:szCs w:val="22"/>
          <w:u w:val="single"/>
        </w:rPr>
        <w:t>1-16-NC6</w:t>
      </w:r>
    </w:p>
    <w:p w:rsidR="00B934AE" w:rsidRDefault="00B934AE" w:rsidP="00B934AE">
      <w:pPr>
        <w:contextualSpacing/>
        <w:jc w:val="both"/>
        <w:rPr>
          <w:sz w:val="22"/>
          <w:szCs w:val="22"/>
        </w:rPr>
      </w:pPr>
      <w:r w:rsidRPr="007A144E">
        <w:rPr>
          <w:sz w:val="22"/>
          <w:szCs w:val="22"/>
        </w:rPr>
        <w:t>RESOLVED, Upon the Recommendation of the Superintendent of Schools, That the Board of Education hereby approves the appointment of Lauren Edsall, Substitute Library Clerk and Substitute Computer Lab Aide, effective January 26, 2016.</w:t>
      </w:r>
    </w:p>
    <w:p w:rsidR="00F83B67" w:rsidRDefault="00F83B67" w:rsidP="00B934AE">
      <w:pPr>
        <w:contextualSpacing/>
        <w:jc w:val="both"/>
        <w:rPr>
          <w:sz w:val="22"/>
          <w:szCs w:val="22"/>
        </w:rPr>
      </w:pPr>
    </w:p>
    <w:p w:rsidR="00F83B67" w:rsidRPr="007A144E" w:rsidRDefault="00F83B67" w:rsidP="00F83B67">
      <w:pPr>
        <w:jc w:val="both"/>
        <w:rPr>
          <w:b/>
          <w:sz w:val="22"/>
          <w:szCs w:val="22"/>
          <w:u w:val="single"/>
        </w:rPr>
      </w:pPr>
      <w:r>
        <w:rPr>
          <w:b/>
          <w:sz w:val="22"/>
          <w:szCs w:val="22"/>
          <w:u w:val="single"/>
        </w:rPr>
        <w:t>1-16-NC7</w:t>
      </w:r>
    </w:p>
    <w:p w:rsidR="00F83B67" w:rsidRDefault="00F83B67" w:rsidP="00F83B67">
      <w:pPr>
        <w:contextualSpacing/>
        <w:jc w:val="both"/>
        <w:rPr>
          <w:sz w:val="22"/>
          <w:szCs w:val="22"/>
        </w:rPr>
      </w:pPr>
      <w:r w:rsidRPr="007A144E">
        <w:rPr>
          <w:sz w:val="22"/>
          <w:szCs w:val="22"/>
        </w:rPr>
        <w:t xml:space="preserve">RESOLVED, Upon the Recommendation of the Superintendent of Schools, That the Board of Education hereby approves the appointment of </w:t>
      </w:r>
      <w:r>
        <w:rPr>
          <w:sz w:val="22"/>
          <w:szCs w:val="22"/>
        </w:rPr>
        <w:t>Rebecca Maney</w:t>
      </w:r>
      <w:r w:rsidRPr="007A144E">
        <w:rPr>
          <w:sz w:val="22"/>
          <w:szCs w:val="22"/>
        </w:rPr>
        <w:t xml:space="preserve">, </w:t>
      </w:r>
      <w:r>
        <w:rPr>
          <w:sz w:val="21"/>
          <w:szCs w:val="21"/>
        </w:rPr>
        <w:t>Substitute Teacher Aide (Classroom, Special Education and Cafeteria)</w:t>
      </w:r>
      <w:r w:rsidRPr="007A144E">
        <w:rPr>
          <w:sz w:val="22"/>
          <w:szCs w:val="22"/>
        </w:rPr>
        <w:t>, effective January 26, 2016.</w:t>
      </w:r>
    </w:p>
    <w:p w:rsidR="00F83B67" w:rsidRPr="007A144E" w:rsidRDefault="00F83B67" w:rsidP="00B934AE">
      <w:pPr>
        <w:contextualSpacing/>
        <w:jc w:val="both"/>
        <w:rPr>
          <w:sz w:val="22"/>
          <w:szCs w:val="22"/>
        </w:rPr>
      </w:pPr>
    </w:p>
    <w:p w:rsidR="00B934AE" w:rsidRPr="007A144E" w:rsidRDefault="00B934AE" w:rsidP="00C774A6">
      <w:pPr>
        <w:jc w:val="both"/>
        <w:rPr>
          <w:sz w:val="22"/>
          <w:szCs w:val="22"/>
        </w:rPr>
      </w:pPr>
    </w:p>
    <w:p w:rsidR="00523CB0" w:rsidRPr="007A144E" w:rsidRDefault="00523CB0" w:rsidP="00C774A6">
      <w:pPr>
        <w:jc w:val="both"/>
        <w:rPr>
          <w:b/>
          <w:sz w:val="22"/>
          <w:szCs w:val="22"/>
          <w:u w:val="single"/>
        </w:rPr>
      </w:pPr>
    </w:p>
    <w:sectPr w:rsidR="00523CB0" w:rsidRPr="007A144E" w:rsidSect="00545E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74"/>
    <w:rsid w:val="0002397B"/>
    <w:rsid w:val="0006594C"/>
    <w:rsid w:val="000D4272"/>
    <w:rsid w:val="000D6714"/>
    <w:rsid w:val="00107DB2"/>
    <w:rsid w:val="00147477"/>
    <w:rsid w:val="001C53C4"/>
    <w:rsid w:val="002178DA"/>
    <w:rsid w:val="00244D67"/>
    <w:rsid w:val="002451E0"/>
    <w:rsid w:val="00250120"/>
    <w:rsid w:val="00443B3D"/>
    <w:rsid w:val="004A5991"/>
    <w:rsid w:val="004D0B9A"/>
    <w:rsid w:val="00523CB0"/>
    <w:rsid w:val="00545E74"/>
    <w:rsid w:val="00550D6E"/>
    <w:rsid w:val="005735DF"/>
    <w:rsid w:val="006053F3"/>
    <w:rsid w:val="00641108"/>
    <w:rsid w:val="00645467"/>
    <w:rsid w:val="00652EB4"/>
    <w:rsid w:val="00665CA3"/>
    <w:rsid w:val="006A3ACB"/>
    <w:rsid w:val="007A144E"/>
    <w:rsid w:val="00852265"/>
    <w:rsid w:val="00871E25"/>
    <w:rsid w:val="00873234"/>
    <w:rsid w:val="00930062"/>
    <w:rsid w:val="009F538A"/>
    <w:rsid w:val="00A64267"/>
    <w:rsid w:val="00B55BC0"/>
    <w:rsid w:val="00B934AE"/>
    <w:rsid w:val="00B94CAC"/>
    <w:rsid w:val="00C21BB3"/>
    <w:rsid w:val="00C774A6"/>
    <w:rsid w:val="00CC1394"/>
    <w:rsid w:val="00CC229F"/>
    <w:rsid w:val="00DB34BF"/>
    <w:rsid w:val="00DE5345"/>
    <w:rsid w:val="00E303A7"/>
    <w:rsid w:val="00F644AC"/>
    <w:rsid w:val="00F8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D8ADF-98F2-4A07-A62E-62334A79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7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D808-6929-462A-928A-93C17227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Engelhard</dc:creator>
  <cp:keywords/>
  <dc:description/>
  <cp:lastModifiedBy>Michelle Bombard</cp:lastModifiedBy>
  <cp:revision>2</cp:revision>
  <cp:lastPrinted>2016-01-21T19:35:00Z</cp:lastPrinted>
  <dcterms:created xsi:type="dcterms:W3CDTF">2016-01-25T22:04:00Z</dcterms:created>
  <dcterms:modified xsi:type="dcterms:W3CDTF">2016-01-25T22:04:00Z</dcterms:modified>
</cp:coreProperties>
</file>